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D8" w:rsidRDefault="00E33CD8" w:rsidP="00E33CD8">
      <w:pPr>
        <w:widowControl w:val="0"/>
        <w:spacing w:line="240" w:lineRule="auto"/>
        <w:rPr>
          <w:color w:val="CB6244"/>
          <w:sz w:val="14"/>
          <w:szCs w:val="14"/>
        </w:rPr>
      </w:pPr>
    </w:p>
    <w:tbl>
      <w:tblPr>
        <w:tblpPr w:leftFromText="180" w:rightFromText="180" w:topFromText="180" w:bottomFromText="180" w:vertAnchor="text" w:horzAnchor="margin" w:tblpXSpec="center" w:tblpY="153"/>
        <w:tblW w:w="11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5"/>
      </w:tblGrid>
      <w:tr w:rsidR="001958B2" w:rsidTr="001958B2">
        <w:trPr>
          <w:trHeight w:val="1657"/>
        </w:trPr>
        <w:tc>
          <w:tcPr>
            <w:tcW w:w="11855" w:type="dxa"/>
            <w:tcBorders>
              <w:top w:val="single" w:sz="8" w:space="0" w:color="FFFFFF"/>
              <w:left w:val="single" w:sz="8" w:space="0" w:color="FFFFFF"/>
              <w:bottom w:val="single" w:sz="8" w:space="0" w:color="FFFFFF"/>
              <w:right w:val="single" w:sz="8" w:space="0" w:color="FFFFFF"/>
            </w:tcBorders>
            <w:shd w:val="clear" w:color="auto" w:fill="CC4125"/>
          </w:tcPr>
          <w:p w:rsidR="001958B2" w:rsidRDefault="001958B2" w:rsidP="001958B2">
            <w:pPr>
              <w:widowControl w:val="0"/>
              <w:spacing w:line="240" w:lineRule="auto"/>
              <w:rPr>
                <w:b/>
                <w:color w:val="FFFFFF"/>
                <w:sz w:val="48"/>
                <w:szCs w:val="48"/>
              </w:rPr>
            </w:pPr>
            <w:r>
              <w:rPr>
                <w:noProof/>
                <w:lang w:val="it-IT"/>
              </w:rPr>
              <w:drawing>
                <wp:anchor distT="114300" distB="114300" distL="114300" distR="114300" simplePos="0" relativeHeight="251659264" behindDoc="0" locked="0" layoutInCell="1" hidden="0" allowOverlap="1" wp14:anchorId="7135EFA1" wp14:editId="3D36D545">
                  <wp:simplePos x="0" y="0"/>
                  <wp:positionH relativeFrom="column">
                    <wp:posOffset>5715</wp:posOffset>
                  </wp:positionH>
                  <wp:positionV relativeFrom="paragraph">
                    <wp:posOffset>92710</wp:posOffset>
                  </wp:positionV>
                  <wp:extent cx="1851660" cy="1271270"/>
                  <wp:effectExtent l="0" t="0" r="0" b="508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51660" cy="1271270"/>
                          </a:xfrm>
                          <a:prstGeom prst="rect">
                            <a:avLst/>
                          </a:prstGeom>
                          <a:ln/>
                        </pic:spPr>
                      </pic:pic>
                    </a:graphicData>
                  </a:graphic>
                  <wp14:sizeRelH relativeFrom="margin">
                    <wp14:pctWidth>0</wp14:pctWidth>
                  </wp14:sizeRelH>
                  <wp14:sizeRelV relativeFrom="margin">
                    <wp14:pctHeight>0</wp14:pctHeight>
                  </wp14:sizeRelV>
                </wp:anchor>
              </w:drawing>
            </w:r>
            <w:r>
              <w:rPr>
                <w:b/>
                <w:color w:val="FFFFFF"/>
                <w:sz w:val="48"/>
                <w:szCs w:val="48"/>
              </w:rPr>
              <w:t xml:space="preserve">       I BRONZI DI SAN CASCIANO</w:t>
            </w:r>
          </w:p>
          <w:p w:rsidR="001958B2" w:rsidRDefault="001958B2" w:rsidP="001958B2">
            <w:pPr>
              <w:widowControl w:val="0"/>
              <w:spacing w:line="240" w:lineRule="auto"/>
              <w:rPr>
                <w:b/>
                <w:i/>
                <w:color w:val="FFFFFF"/>
                <w:sz w:val="48"/>
                <w:szCs w:val="48"/>
              </w:rPr>
            </w:pPr>
            <w:r>
              <w:rPr>
                <w:b/>
                <w:color w:val="FFFFFF"/>
                <w:sz w:val="48"/>
                <w:szCs w:val="48"/>
              </w:rPr>
              <w:t xml:space="preserve">                            </w:t>
            </w:r>
            <w:r>
              <w:rPr>
                <w:b/>
                <w:i/>
                <w:color w:val="FFFFFF"/>
                <w:sz w:val="48"/>
                <w:szCs w:val="48"/>
              </w:rPr>
              <w:t>e</w:t>
            </w:r>
          </w:p>
          <w:p w:rsidR="001958B2" w:rsidRDefault="001958B2" w:rsidP="001958B2">
            <w:pPr>
              <w:widowControl w:val="0"/>
              <w:spacing w:line="240" w:lineRule="auto"/>
              <w:rPr>
                <w:b/>
                <w:color w:val="FFFFFF"/>
                <w:sz w:val="48"/>
                <w:szCs w:val="48"/>
              </w:rPr>
            </w:pPr>
            <w:r>
              <w:rPr>
                <w:b/>
                <w:color w:val="FFFFFF"/>
                <w:sz w:val="48"/>
                <w:szCs w:val="48"/>
              </w:rPr>
              <w:t xml:space="preserve">           BASILICA DI AQUILEIA  </w:t>
            </w:r>
          </w:p>
          <w:p w:rsidR="001958B2" w:rsidRPr="001958B2" w:rsidRDefault="001958B2" w:rsidP="001958B2">
            <w:pPr>
              <w:widowControl w:val="0"/>
              <w:spacing w:line="240" w:lineRule="auto"/>
              <w:rPr>
                <w:b/>
                <w:color w:val="FFFFFF"/>
                <w:sz w:val="48"/>
                <w:szCs w:val="48"/>
              </w:rPr>
            </w:pPr>
            <w:r>
              <w:rPr>
                <w:b/>
                <w:color w:val="FFFFFF"/>
                <w:sz w:val="48"/>
                <w:szCs w:val="48"/>
              </w:rPr>
              <w:t xml:space="preserve">                  4 MARZO 2026</w:t>
            </w:r>
            <w:r>
              <w:rPr>
                <w:color w:val="FFFFFF"/>
                <w:sz w:val="36"/>
                <w:szCs w:val="36"/>
              </w:rPr>
              <w:t xml:space="preserve">        </w:t>
            </w:r>
          </w:p>
          <w:p w:rsidR="001958B2" w:rsidRPr="001958B2" w:rsidRDefault="001958B2" w:rsidP="001958B2">
            <w:pPr>
              <w:widowControl w:val="0"/>
              <w:spacing w:line="240" w:lineRule="auto"/>
              <w:rPr>
                <w:color w:val="CB6244"/>
                <w:sz w:val="14"/>
                <w:szCs w:val="14"/>
              </w:rPr>
            </w:pPr>
          </w:p>
        </w:tc>
      </w:tr>
    </w:tbl>
    <w:tbl>
      <w:tblPr>
        <w:tblStyle w:val="Grigliatabella"/>
        <w:tblW w:w="10916" w:type="dxa"/>
        <w:tblInd w:w="-176" w:type="dxa"/>
        <w:tblLook w:val="04A0" w:firstRow="1" w:lastRow="0" w:firstColumn="1" w:lastColumn="0" w:noHBand="0" w:noVBand="1"/>
      </w:tblPr>
      <w:tblGrid>
        <w:gridCol w:w="10916"/>
      </w:tblGrid>
      <w:tr w:rsidR="001958B2" w:rsidTr="003D7A37">
        <w:tc>
          <w:tcPr>
            <w:tcW w:w="10916" w:type="dxa"/>
          </w:tcPr>
          <w:p w:rsidR="001958B2" w:rsidRDefault="001958B2" w:rsidP="00E33CD8"/>
          <w:p w:rsidR="001958B2" w:rsidRDefault="001958B2" w:rsidP="001958B2">
            <w:pPr>
              <w:jc w:val="center"/>
              <w:rPr>
                <w:b/>
                <w:sz w:val="32"/>
                <w:szCs w:val="32"/>
              </w:rPr>
            </w:pPr>
            <w:r w:rsidRPr="001958B2">
              <w:rPr>
                <w:b/>
                <w:sz w:val="32"/>
                <w:szCs w:val="32"/>
              </w:rPr>
              <w:t>MERCOLEDI 4 MARZO 2026</w:t>
            </w:r>
          </w:p>
          <w:p w:rsidR="003D7A37" w:rsidRDefault="003D7A37" w:rsidP="001958B2">
            <w:pPr>
              <w:jc w:val="center"/>
              <w:rPr>
                <w:b/>
                <w:sz w:val="32"/>
                <w:szCs w:val="32"/>
              </w:rPr>
            </w:pPr>
          </w:p>
          <w:p w:rsidR="00D420EC" w:rsidRPr="001958B2" w:rsidRDefault="00D420EC" w:rsidP="001958B2">
            <w:pPr>
              <w:jc w:val="center"/>
              <w:rPr>
                <w:b/>
                <w:sz w:val="32"/>
                <w:szCs w:val="32"/>
              </w:rPr>
            </w:pPr>
            <w:r>
              <w:rPr>
                <w:b/>
                <w:sz w:val="28"/>
                <w:szCs w:val="28"/>
              </w:rPr>
              <w:t>“</w:t>
            </w:r>
            <w:r w:rsidRPr="00D420EC">
              <w:rPr>
                <w:b/>
                <w:sz w:val="28"/>
                <w:szCs w:val="28"/>
              </w:rPr>
              <w:t>GLI DEI RITORNANO: I BRONZI DI SAN CASCIANO</w:t>
            </w:r>
            <w:r>
              <w:rPr>
                <w:b/>
                <w:sz w:val="28"/>
                <w:szCs w:val="28"/>
              </w:rPr>
              <w:t>”</w:t>
            </w:r>
          </w:p>
          <w:p w:rsidR="001958B2" w:rsidRPr="003D7A37" w:rsidRDefault="001958B2" w:rsidP="003D7A37">
            <w:pPr>
              <w:pStyle w:val="NormaleWeb"/>
              <w:rPr>
                <w:rFonts w:ascii="Arial" w:hAnsi="Arial" w:cs="Arial"/>
                <w:color w:val="000000"/>
                <w:shd w:val="clear" w:color="auto" w:fill="FFFFFF"/>
              </w:rPr>
            </w:pPr>
            <w:r>
              <w:rPr>
                <w:rFonts w:ascii="Lato" w:hAnsi="Lato"/>
                <w:color w:val="000000"/>
                <w:sz w:val="30"/>
                <w:szCs w:val="30"/>
                <w:shd w:val="clear" w:color="auto" w:fill="FFFFFF"/>
              </w:rPr>
              <w:t xml:space="preserve"> </w:t>
            </w:r>
            <w:r w:rsidRPr="001958B2">
              <w:rPr>
                <w:rFonts w:ascii="Arial" w:hAnsi="Arial" w:cs="Arial"/>
                <w:color w:val="000000"/>
                <w:shd w:val="clear" w:color="auto" w:fill="FFFFFF"/>
              </w:rPr>
              <w:t>Al Museo archeologico nazionale di Aquileia la mostra “</w:t>
            </w:r>
            <w:r w:rsidRPr="001958B2">
              <w:rPr>
                <w:rFonts w:ascii="Arial" w:hAnsi="Arial" w:cs="Arial"/>
                <w:b/>
                <w:color w:val="000000"/>
                <w:shd w:val="clear" w:color="auto" w:fill="FFFFFF"/>
              </w:rPr>
              <w:t>Gli Dei ritornano. I bronzi di San Casciano</w:t>
            </w:r>
            <w:r w:rsidRPr="001958B2">
              <w:rPr>
                <w:rFonts w:ascii="Arial" w:hAnsi="Arial" w:cs="Arial"/>
                <w:color w:val="000000"/>
                <w:shd w:val="clear" w:color="auto" w:fill="FFFFFF"/>
              </w:rPr>
              <w:t xml:space="preserve">” a cura di Massimo Osanna e Jacopo </w:t>
            </w:r>
            <w:proofErr w:type="spellStart"/>
            <w:r w:rsidRPr="001958B2">
              <w:rPr>
                <w:rFonts w:ascii="Arial" w:hAnsi="Arial" w:cs="Arial"/>
                <w:color w:val="000000"/>
                <w:shd w:val="clear" w:color="auto" w:fill="FFFFFF"/>
              </w:rPr>
              <w:t>Tabolli</w:t>
            </w:r>
            <w:proofErr w:type="spellEnd"/>
            <w:r w:rsidRPr="001958B2">
              <w:rPr>
                <w:rFonts w:ascii="Arial" w:hAnsi="Arial" w:cs="Arial"/>
                <w:color w:val="000000"/>
                <w:shd w:val="clear" w:color="auto" w:fill="FFFFFF"/>
              </w:rPr>
              <w:t xml:space="preserve">, è dedicata a una delle più importanti scoperte archeologiche degli ultimi decenni: lo straordinario santuario termale etrusco-romano di San Casciano dei Bagni in provincia di Siena. </w:t>
            </w:r>
            <w:r w:rsidRPr="00D92B4B">
              <w:rPr>
                <w:rFonts w:ascii="Arial" w:hAnsi="Arial" w:cs="Arial"/>
                <w:color w:val="000000"/>
              </w:rPr>
              <w:t xml:space="preserve">L’esposizione permetterà di ammirare un nucleo di più di trecento reperti, frutto delle campagne di scavo condotte nel sito archeologico </w:t>
            </w:r>
            <w:r w:rsidRPr="001958B2">
              <w:rPr>
                <w:rFonts w:ascii="Arial" w:hAnsi="Arial" w:cs="Arial"/>
                <w:color w:val="000000"/>
              </w:rPr>
              <w:t xml:space="preserve"> </w:t>
            </w:r>
            <w:r w:rsidRPr="00D92B4B">
              <w:rPr>
                <w:rFonts w:ascii="Arial" w:hAnsi="Arial" w:cs="Arial"/>
                <w:color w:val="000000"/>
              </w:rPr>
              <w:t>del Bagno Grande dall’Università per Stranieri di Siena, in collaborazione con la Soprintendenza Archeologia, Belle arti e Paesaggio per le province di Siena, Grosseto e Arezzo e il Comune di San Casciano dei Bagni.</w:t>
            </w:r>
            <w:r w:rsidRPr="00D92B4B">
              <w:rPr>
                <w:rFonts w:ascii="Arial" w:hAnsi="Arial" w:cs="Arial"/>
                <w:color w:val="000000"/>
              </w:rPr>
              <w:br/>
              <w:t>Il suggestivo allestimento all’interno dei nuovi depositi del Museo archeologico nazionale di Aquileia arricchisce il percorso espositivo con le novità delle ultime campagne di scavo, esposte per la prima volta in Italia. Gli straordinari reperti raccontano secoli di devozione e di preghiere in un luogo caratterizzato dalla presenza di acque calde, che ha significativamente mantenuto nel nome la memoria della vocazione termale di questo territorio: donne e uomini, adulti e bambini, di culture e lingue diverse, hanno frequentato e condiviso lo stesso santuario, la cui sacralità era strettamente legata alla presenza di acque termali dalle spiccate qualità terapeutiche.</w:t>
            </w:r>
          </w:p>
          <w:p w:rsidR="001958B2" w:rsidRDefault="00D420EC" w:rsidP="00D420EC">
            <w:pPr>
              <w:jc w:val="center"/>
              <w:textAlignment w:val="baseline"/>
              <w:rPr>
                <w:b/>
                <w:color w:val="000000"/>
                <w:sz w:val="28"/>
                <w:szCs w:val="28"/>
                <w:shd w:val="clear" w:color="auto" w:fill="FFFFFF"/>
              </w:rPr>
            </w:pPr>
            <w:r w:rsidRPr="00D420EC">
              <w:rPr>
                <w:b/>
                <w:color w:val="000000"/>
                <w:sz w:val="28"/>
                <w:szCs w:val="28"/>
                <w:shd w:val="clear" w:color="auto" w:fill="FFFFFF"/>
              </w:rPr>
              <w:t>BASILICA PATRIARCALE di AQUILEIA</w:t>
            </w:r>
          </w:p>
          <w:p w:rsidR="008D15EB" w:rsidRPr="00D420EC" w:rsidRDefault="008D15EB" w:rsidP="00D420EC">
            <w:pPr>
              <w:jc w:val="center"/>
              <w:textAlignment w:val="baseline"/>
              <w:rPr>
                <w:b/>
                <w:color w:val="000000"/>
                <w:sz w:val="28"/>
                <w:szCs w:val="28"/>
                <w:shd w:val="clear" w:color="auto" w:fill="FFFFFF"/>
              </w:rPr>
            </w:pPr>
          </w:p>
          <w:p w:rsidR="00D420EC" w:rsidRPr="00D420EC" w:rsidRDefault="00D420EC" w:rsidP="00D420EC">
            <w:pPr>
              <w:textAlignment w:val="baseline"/>
              <w:rPr>
                <w:color w:val="331B10"/>
                <w:sz w:val="24"/>
                <w:szCs w:val="24"/>
              </w:rPr>
            </w:pPr>
            <w:r w:rsidRPr="00D420EC">
              <w:rPr>
                <w:color w:val="331B10"/>
                <w:sz w:val="24"/>
                <w:szCs w:val="24"/>
              </w:rPr>
              <w:t xml:space="preserve">Dedicata alla Vergine e ai santi Ermacora e Fortunato, la basilica ha una storia architettonica le cui radici affondano negli anni immediatamente successivi al 313 d.C. quando, grazie all’Editto di Milano che poneva termine alle persecuzioni religiose, la comunità cristiana ebbe la possibilità di edificare liberamente il primo edificio di culto. Nei secoli successivi, dopo la distruzione di questa prima chiesa, sede vescovile, gli aquileiesi la ricostruirono per ben quattro volte, sovrapponendo le nuove costruzioni ai resti delle precedenti (fasi: </w:t>
            </w:r>
            <w:proofErr w:type="spellStart"/>
            <w:r w:rsidRPr="00D420EC">
              <w:rPr>
                <w:color w:val="331B10"/>
                <w:sz w:val="24"/>
                <w:szCs w:val="24"/>
              </w:rPr>
              <w:t>teodoriana</w:t>
            </w:r>
            <w:proofErr w:type="spellEnd"/>
            <w:r w:rsidRPr="00D420EC">
              <w:rPr>
                <w:color w:val="331B10"/>
                <w:sz w:val="24"/>
                <w:szCs w:val="24"/>
              </w:rPr>
              <w:t>, prima metà del IV secolo; post-</w:t>
            </w:r>
            <w:proofErr w:type="spellStart"/>
            <w:r w:rsidRPr="00D420EC">
              <w:rPr>
                <w:color w:val="331B10"/>
                <w:sz w:val="24"/>
                <w:szCs w:val="24"/>
              </w:rPr>
              <w:t>teodoriana</w:t>
            </w:r>
            <w:proofErr w:type="spellEnd"/>
            <w:r w:rsidRPr="00D420EC">
              <w:rPr>
                <w:color w:val="331B10"/>
                <w:sz w:val="24"/>
                <w:szCs w:val="24"/>
              </w:rPr>
              <w:t xml:space="preserve"> nord, metà del IV secolo; post-</w:t>
            </w:r>
            <w:proofErr w:type="spellStart"/>
            <w:r w:rsidRPr="00D420EC">
              <w:rPr>
                <w:color w:val="331B10"/>
                <w:sz w:val="24"/>
                <w:szCs w:val="24"/>
              </w:rPr>
              <w:t>teodoriana</w:t>
            </w:r>
            <w:proofErr w:type="spellEnd"/>
            <w:r w:rsidRPr="00D420EC">
              <w:rPr>
                <w:color w:val="331B10"/>
                <w:sz w:val="24"/>
                <w:szCs w:val="24"/>
              </w:rPr>
              <w:t xml:space="preserve"> sud, fine del IV secolo o dopo la metà del V secolo; </w:t>
            </w:r>
            <w:proofErr w:type="spellStart"/>
            <w:r w:rsidRPr="00D420EC">
              <w:rPr>
                <w:color w:val="331B10"/>
                <w:sz w:val="24"/>
                <w:szCs w:val="24"/>
              </w:rPr>
              <w:t>massenziana</w:t>
            </w:r>
            <w:proofErr w:type="spellEnd"/>
            <w:r w:rsidRPr="00D420EC">
              <w:rPr>
                <w:color w:val="331B10"/>
                <w:sz w:val="24"/>
                <w:szCs w:val="24"/>
              </w:rPr>
              <w:t xml:space="preserve">, IX secolo; </w:t>
            </w:r>
            <w:proofErr w:type="spellStart"/>
            <w:r w:rsidRPr="00D420EC">
              <w:rPr>
                <w:color w:val="331B10"/>
                <w:sz w:val="24"/>
                <w:szCs w:val="24"/>
              </w:rPr>
              <w:t>popponiana</w:t>
            </w:r>
            <w:proofErr w:type="spellEnd"/>
            <w:r w:rsidRPr="00D420EC">
              <w:rPr>
                <w:color w:val="331B10"/>
                <w:sz w:val="24"/>
                <w:szCs w:val="24"/>
              </w:rPr>
              <w:t xml:space="preserve">, prima metà dell’XI secolo; intervento </w:t>
            </w:r>
            <w:proofErr w:type="spellStart"/>
            <w:r w:rsidRPr="00D420EC">
              <w:rPr>
                <w:color w:val="331B10"/>
                <w:sz w:val="24"/>
                <w:szCs w:val="24"/>
              </w:rPr>
              <w:t>marquardiano</w:t>
            </w:r>
            <w:proofErr w:type="spellEnd"/>
            <w:r w:rsidRPr="00D420EC">
              <w:rPr>
                <w:color w:val="331B10"/>
                <w:sz w:val="24"/>
                <w:szCs w:val="24"/>
              </w:rPr>
              <w:t xml:space="preserve"> alla ricostruzione della copertura, dagli archi ogivali al tetto, XIV-XV secolo).</w:t>
            </w:r>
          </w:p>
          <w:p w:rsidR="00D420EC" w:rsidRPr="00D420EC" w:rsidRDefault="00D420EC" w:rsidP="00D420EC">
            <w:pPr>
              <w:textAlignment w:val="baseline"/>
              <w:rPr>
                <w:color w:val="222222"/>
                <w:sz w:val="24"/>
                <w:szCs w:val="24"/>
              </w:rPr>
            </w:pPr>
            <w:r w:rsidRPr="00D420EC">
              <w:rPr>
                <w:color w:val="222222"/>
                <w:sz w:val="24"/>
                <w:szCs w:val="24"/>
              </w:rPr>
              <w:t>L’attuale Basilica si presenta, nel complesso, in forme romanico-gotiche. L’interno, maestoso e solenne, è permeato di un'intensa spiritualità, affinatasi nel corso dei secoli. Il pavimento è costituito da un meraviglioso mosaico policromo del secolo IV, portato alla luce dagli archeologi negli anni 1909-12; l’elegante soffitto ligneo a carena di nave risale al secolo XV; tra il pavimento e il soffitto, quindi, sono racchiusi oltre mille anni di vicende storico-artistiche. Il pavimento è il più esteso mosaico paleocristiano del mondo occidentale (ben 760 m²)</w:t>
            </w:r>
          </w:p>
          <w:p w:rsidR="00D420EC" w:rsidRDefault="00D420EC" w:rsidP="00D420EC">
            <w:pPr>
              <w:textAlignment w:val="baseline"/>
              <w:rPr>
                <w:rFonts w:ascii="Lato" w:eastAsia="Times New Roman" w:hAnsi="Lato" w:cs="Times New Roman"/>
                <w:color w:val="000000"/>
                <w:sz w:val="24"/>
                <w:szCs w:val="24"/>
              </w:rPr>
            </w:pPr>
            <w:r w:rsidRPr="00D420EC">
              <w:rPr>
                <w:rFonts w:ascii="Lato" w:eastAsia="Times New Roman" w:hAnsi="Lato" w:cs="Times New Roman"/>
                <w:color w:val="000000"/>
                <w:sz w:val="24"/>
                <w:szCs w:val="24"/>
              </w:rPr>
              <w:t xml:space="preserve"> </w:t>
            </w:r>
          </w:p>
          <w:p w:rsidR="00D420EC" w:rsidRDefault="00D420EC" w:rsidP="00D420EC">
            <w:pPr>
              <w:textAlignment w:val="baseline"/>
              <w:rPr>
                <w:rFonts w:ascii="Lato" w:eastAsia="Times New Roman" w:hAnsi="Lato" w:cs="Times New Roman"/>
                <w:color w:val="000000"/>
                <w:sz w:val="24"/>
                <w:szCs w:val="24"/>
              </w:rPr>
            </w:pPr>
          </w:p>
          <w:p w:rsidR="008D15EB" w:rsidRDefault="008D15EB" w:rsidP="00D420EC">
            <w:pPr>
              <w:textAlignment w:val="baseline"/>
              <w:rPr>
                <w:rFonts w:ascii="Lato" w:eastAsia="Times New Roman" w:hAnsi="Lato" w:cs="Times New Roman"/>
                <w:color w:val="000000"/>
                <w:sz w:val="24"/>
                <w:szCs w:val="24"/>
              </w:rPr>
            </w:pPr>
          </w:p>
          <w:p w:rsidR="008D15EB" w:rsidRDefault="008D15EB" w:rsidP="00D420EC">
            <w:pPr>
              <w:textAlignment w:val="baseline"/>
              <w:rPr>
                <w:rFonts w:ascii="Lato" w:eastAsia="Times New Roman" w:hAnsi="Lato" w:cs="Times New Roman"/>
                <w:color w:val="000000"/>
                <w:sz w:val="24"/>
                <w:szCs w:val="24"/>
              </w:rPr>
            </w:pPr>
          </w:p>
          <w:p w:rsidR="008D15EB" w:rsidRDefault="008D15EB" w:rsidP="00D420EC">
            <w:pPr>
              <w:textAlignment w:val="baseline"/>
              <w:rPr>
                <w:rFonts w:ascii="Lato" w:eastAsia="Times New Roman" w:hAnsi="Lato" w:cs="Times New Roman"/>
                <w:color w:val="000000"/>
                <w:sz w:val="24"/>
                <w:szCs w:val="24"/>
              </w:rPr>
            </w:pPr>
          </w:p>
          <w:p w:rsidR="008D15EB" w:rsidRDefault="008D15EB" w:rsidP="00D420EC">
            <w:pPr>
              <w:textAlignment w:val="baseline"/>
              <w:rPr>
                <w:rFonts w:ascii="Lato" w:eastAsia="Times New Roman" w:hAnsi="Lato" w:cs="Times New Roman"/>
                <w:color w:val="000000"/>
                <w:sz w:val="24"/>
                <w:szCs w:val="24"/>
              </w:rPr>
            </w:pPr>
          </w:p>
          <w:p w:rsidR="00D420EC" w:rsidRDefault="00D420EC" w:rsidP="00D420EC">
            <w:pPr>
              <w:textAlignment w:val="baseline"/>
              <w:rPr>
                <w:rFonts w:ascii="Lato" w:eastAsia="Times New Roman" w:hAnsi="Lato" w:cs="Times New Roman"/>
                <w:color w:val="000000"/>
                <w:sz w:val="24"/>
                <w:szCs w:val="24"/>
              </w:rPr>
            </w:pPr>
          </w:p>
          <w:p w:rsidR="00D420EC" w:rsidRDefault="00D420EC" w:rsidP="00D420EC">
            <w:pPr>
              <w:jc w:val="center"/>
              <w:textAlignment w:val="baseline"/>
              <w:rPr>
                <w:rFonts w:eastAsia="Times New Roman"/>
                <w:b/>
                <w:color w:val="000000"/>
                <w:sz w:val="32"/>
                <w:szCs w:val="32"/>
              </w:rPr>
            </w:pPr>
            <w:r>
              <w:rPr>
                <w:rFonts w:eastAsia="Times New Roman"/>
                <w:b/>
                <w:color w:val="000000"/>
                <w:sz w:val="32"/>
                <w:szCs w:val="32"/>
              </w:rPr>
              <w:t>PROGRAMMA</w:t>
            </w:r>
          </w:p>
          <w:p w:rsidR="00D420EC" w:rsidRPr="00D92B4B" w:rsidRDefault="00D420EC" w:rsidP="00D420EC">
            <w:pPr>
              <w:textAlignment w:val="baseline"/>
              <w:rPr>
                <w:rFonts w:eastAsia="Times New Roman"/>
                <w:color w:val="000000"/>
                <w:sz w:val="32"/>
                <w:szCs w:val="32"/>
              </w:rPr>
            </w:pPr>
          </w:p>
          <w:p w:rsidR="001958B2" w:rsidRPr="00AB1641" w:rsidRDefault="008D15EB" w:rsidP="00E33CD8">
            <w:pPr>
              <w:rPr>
                <w:sz w:val="28"/>
                <w:szCs w:val="28"/>
              </w:rPr>
            </w:pPr>
            <w:r w:rsidRPr="00AB1641">
              <w:rPr>
                <w:sz w:val="28"/>
                <w:szCs w:val="28"/>
              </w:rPr>
              <w:t>Partenza   ore  8.30     -   da Foro Boario TV</w:t>
            </w:r>
          </w:p>
          <w:p w:rsidR="001958B2" w:rsidRPr="00AB1641" w:rsidRDefault="001958B2" w:rsidP="00E33CD8">
            <w:pPr>
              <w:rPr>
                <w:sz w:val="28"/>
                <w:szCs w:val="28"/>
              </w:rPr>
            </w:pPr>
          </w:p>
          <w:p w:rsidR="003D7A37" w:rsidRDefault="008D15EB" w:rsidP="00E33CD8">
            <w:pPr>
              <w:rPr>
                <w:sz w:val="24"/>
                <w:szCs w:val="24"/>
              </w:rPr>
            </w:pPr>
            <w:r w:rsidRPr="00AB1641">
              <w:rPr>
                <w:sz w:val="28"/>
                <w:szCs w:val="28"/>
              </w:rPr>
              <w:t xml:space="preserve">                 ore 11.00    - </w:t>
            </w:r>
            <w:r w:rsidR="003D7A37">
              <w:rPr>
                <w:sz w:val="28"/>
                <w:szCs w:val="28"/>
              </w:rPr>
              <w:t xml:space="preserve">  </w:t>
            </w:r>
            <w:r w:rsidRPr="00AB1641">
              <w:rPr>
                <w:sz w:val="28"/>
                <w:szCs w:val="28"/>
              </w:rPr>
              <w:t xml:space="preserve">visita guidata alla mostra </w:t>
            </w:r>
            <w:r w:rsidRPr="003D7A37">
              <w:rPr>
                <w:sz w:val="24"/>
                <w:szCs w:val="24"/>
              </w:rPr>
              <w:t>“GLI DEI RITORNANO: I BRONZI DI</w:t>
            </w:r>
          </w:p>
          <w:p w:rsidR="008D15EB" w:rsidRPr="003D7A37" w:rsidRDefault="003D7A37" w:rsidP="00E33CD8">
            <w:pPr>
              <w:rPr>
                <w:sz w:val="24"/>
                <w:szCs w:val="24"/>
              </w:rPr>
            </w:pPr>
            <w:r>
              <w:rPr>
                <w:sz w:val="24"/>
                <w:szCs w:val="24"/>
              </w:rPr>
              <w:t xml:space="preserve">                                               SAN CASCIANO</w:t>
            </w:r>
            <w:r w:rsidR="008D15EB" w:rsidRPr="003D7A37">
              <w:rPr>
                <w:sz w:val="24"/>
                <w:szCs w:val="24"/>
              </w:rPr>
              <w:t xml:space="preserve"> </w:t>
            </w:r>
            <w:r>
              <w:rPr>
                <w:sz w:val="24"/>
                <w:szCs w:val="24"/>
              </w:rPr>
              <w:t xml:space="preserve"> al</w:t>
            </w:r>
            <w:r w:rsidR="008D15EB" w:rsidRPr="003D7A37">
              <w:rPr>
                <w:sz w:val="24"/>
                <w:szCs w:val="24"/>
              </w:rPr>
              <w:t xml:space="preserve"> </w:t>
            </w:r>
            <w:r>
              <w:rPr>
                <w:sz w:val="24"/>
                <w:szCs w:val="24"/>
              </w:rPr>
              <w:t xml:space="preserve"> </w:t>
            </w:r>
            <w:r w:rsidR="008D15EB" w:rsidRPr="00AB1641">
              <w:rPr>
                <w:sz w:val="28"/>
                <w:szCs w:val="28"/>
              </w:rPr>
              <w:t>Museo Archeologico di Aquileia</w:t>
            </w:r>
          </w:p>
          <w:p w:rsidR="008D15EB" w:rsidRPr="00AB1641" w:rsidRDefault="003D7A37" w:rsidP="00E33CD8">
            <w:pPr>
              <w:rPr>
                <w:sz w:val="28"/>
                <w:szCs w:val="28"/>
              </w:rPr>
            </w:pPr>
            <w:r>
              <w:rPr>
                <w:sz w:val="28"/>
                <w:szCs w:val="28"/>
              </w:rPr>
              <w:t xml:space="preserve">                </w:t>
            </w:r>
            <w:r w:rsidR="008D15EB" w:rsidRPr="00AB1641">
              <w:rPr>
                <w:sz w:val="28"/>
                <w:szCs w:val="28"/>
              </w:rPr>
              <w:t xml:space="preserve">Pranzo libero </w:t>
            </w:r>
          </w:p>
          <w:p w:rsidR="008D15EB" w:rsidRPr="00AB1641" w:rsidRDefault="008D15EB" w:rsidP="00E33CD8">
            <w:pPr>
              <w:rPr>
                <w:sz w:val="28"/>
                <w:szCs w:val="28"/>
              </w:rPr>
            </w:pPr>
          </w:p>
          <w:p w:rsidR="008D15EB" w:rsidRPr="00AB1641" w:rsidRDefault="003D7A37" w:rsidP="00E33CD8">
            <w:pPr>
              <w:rPr>
                <w:sz w:val="28"/>
                <w:szCs w:val="28"/>
              </w:rPr>
            </w:pPr>
            <w:r>
              <w:rPr>
                <w:sz w:val="28"/>
                <w:szCs w:val="28"/>
              </w:rPr>
              <w:t xml:space="preserve">                ore 15.15</w:t>
            </w:r>
            <w:r w:rsidR="008D15EB" w:rsidRPr="00AB1641">
              <w:rPr>
                <w:sz w:val="28"/>
                <w:szCs w:val="28"/>
              </w:rPr>
              <w:t xml:space="preserve">     -    visita guidata alla Basilica Patriarcale di Aquileia</w:t>
            </w:r>
          </w:p>
          <w:p w:rsidR="001958B2" w:rsidRPr="00AB1641" w:rsidRDefault="001958B2" w:rsidP="00E33CD8">
            <w:pPr>
              <w:rPr>
                <w:sz w:val="28"/>
                <w:szCs w:val="28"/>
              </w:rPr>
            </w:pPr>
          </w:p>
          <w:p w:rsidR="001958B2" w:rsidRPr="00AB1641" w:rsidRDefault="003D7A37" w:rsidP="00E33CD8">
            <w:pPr>
              <w:rPr>
                <w:sz w:val="28"/>
                <w:szCs w:val="28"/>
              </w:rPr>
            </w:pPr>
            <w:r>
              <w:rPr>
                <w:sz w:val="28"/>
                <w:szCs w:val="28"/>
              </w:rPr>
              <w:t xml:space="preserve">Rientro    ore  18.30 c.    - </w:t>
            </w:r>
            <w:r w:rsidR="00103E4A" w:rsidRPr="00AB1641">
              <w:rPr>
                <w:sz w:val="28"/>
                <w:szCs w:val="28"/>
              </w:rPr>
              <w:t>a Foro Boario TV</w:t>
            </w:r>
          </w:p>
          <w:p w:rsidR="001958B2" w:rsidRPr="00AB1641" w:rsidRDefault="001958B2" w:rsidP="00E33CD8">
            <w:pPr>
              <w:rPr>
                <w:sz w:val="28"/>
                <w:szCs w:val="28"/>
              </w:rPr>
            </w:pPr>
          </w:p>
          <w:p w:rsidR="001958B2" w:rsidRDefault="001958B2" w:rsidP="00E33CD8"/>
          <w:p w:rsidR="00AD61D7" w:rsidRPr="00C85B7C" w:rsidRDefault="00AD61D7" w:rsidP="00AD61D7">
            <w:pPr>
              <w:widowControl w:val="0"/>
              <w:spacing w:after="120"/>
              <w:rPr>
                <w:i/>
                <w:color w:val="444444"/>
                <w:sz w:val="28"/>
                <w:szCs w:val="28"/>
              </w:rPr>
            </w:pPr>
            <w:proofErr w:type="spellStart"/>
            <w:r w:rsidRPr="00C85B7C">
              <w:rPr>
                <w:b/>
                <w:i/>
                <w:color w:val="4D4D4D"/>
                <w:sz w:val="28"/>
                <w:szCs w:val="28"/>
              </w:rPr>
              <w:t>max</w:t>
            </w:r>
            <w:proofErr w:type="spellEnd"/>
            <w:r w:rsidRPr="00C85B7C">
              <w:rPr>
                <w:b/>
                <w:i/>
                <w:color w:val="4D4D4D"/>
                <w:sz w:val="28"/>
                <w:szCs w:val="28"/>
              </w:rPr>
              <w:t xml:space="preserve">  </w:t>
            </w:r>
            <w:r w:rsidR="003D7A37">
              <w:rPr>
                <w:b/>
                <w:i/>
                <w:color w:val="4D4D4D"/>
                <w:sz w:val="28"/>
                <w:szCs w:val="28"/>
              </w:rPr>
              <w:t>25</w:t>
            </w:r>
            <w:bookmarkStart w:id="0" w:name="_GoBack"/>
            <w:bookmarkEnd w:id="0"/>
            <w:r>
              <w:rPr>
                <w:b/>
                <w:i/>
                <w:color w:val="4D4D4D"/>
                <w:sz w:val="28"/>
                <w:szCs w:val="28"/>
              </w:rPr>
              <w:t xml:space="preserve"> </w:t>
            </w:r>
            <w:r w:rsidRPr="00C85B7C">
              <w:rPr>
                <w:b/>
                <w:i/>
                <w:color w:val="4D4D4D"/>
                <w:sz w:val="28"/>
                <w:szCs w:val="28"/>
              </w:rPr>
              <w:t>partecipanti</w:t>
            </w:r>
          </w:p>
          <w:p w:rsidR="00AD61D7" w:rsidRPr="007F2B4C" w:rsidRDefault="00AB1641" w:rsidP="00AD61D7">
            <w:pPr>
              <w:widowControl w:val="0"/>
              <w:spacing w:after="120"/>
              <w:rPr>
                <w:i/>
                <w:color w:val="4D4D4D"/>
                <w:sz w:val="28"/>
                <w:szCs w:val="28"/>
              </w:rPr>
            </w:pPr>
            <w:r>
              <w:rPr>
                <w:b/>
                <w:i/>
                <w:color w:val="4D4D4D"/>
                <w:sz w:val="28"/>
                <w:szCs w:val="28"/>
              </w:rPr>
              <w:t>75,00</w:t>
            </w:r>
            <w:r w:rsidR="00AD61D7" w:rsidRPr="00C85B7C">
              <w:rPr>
                <w:b/>
                <w:i/>
                <w:color w:val="4D4D4D"/>
                <w:sz w:val="28"/>
                <w:szCs w:val="28"/>
              </w:rPr>
              <w:t xml:space="preserve">  euro cad. (</w:t>
            </w:r>
            <w:r w:rsidR="00AD61D7">
              <w:rPr>
                <w:i/>
                <w:color w:val="4D4D4D"/>
                <w:sz w:val="28"/>
                <w:szCs w:val="28"/>
              </w:rPr>
              <w:t>comprensivo biglietti, guide</w:t>
            </w:r>
            <w:r w:rsidR="00AD61D7" w:rsidRPr="00C85B7C">
              <w:rPr>
                <w:i/>
                <w:color w:val="4D4D4D"/>
                <w:sz w:val="28"/>
                <w:szCs w:val="28"/>
              </w:rPr>
              <w:t>,</w:t>
            </w:r>
            <w:r>
              <w:rPr>
                <w:i/>
                <w:color w:val="4D4D4D"/>
                <w:sz w:val="28"/>
                <w:szCs w:val="28"/>
              </w:rPr>
              <w:t xml:space="preserve"> </w:t>
            </w:r>
            <w:r w:rsidR="00AD61D7">
              <w:rPr>
                <w:i/>
                <w:color w:val="4D4D4D"/>
                <w:sz w:val="28"/>
                <w:szCs w:val="28"/>
              </w:rPr>
              <w:t>pullman e</w:t>
            </w:r>
            <w:r w:rsidR="00AD61D7" w:rsidRPr="00C85B7C">
              <w:rPr>
                <w:i/>
                <w:color w:val="4D4D4D"/>
                <w:sz w:val="28"/>
                <w:szCs w:val="28"/>
              </w:rPr>
              <w:t xml:space="preserve"> contributo attività dell’Associazione)</w:t>
            </w:r>
            <w:r w:rsidR="00AD61D7">
              <w:rPr>
                <w:i/>
                <w:color w:val="4D4D4D"/>
                <w:sz w:val="28"/>
                <w:szCs w:val="28"/>
              </w:rPr>
              <w:t xml:space="preserve"> </w:t>
            </w:r>
            <w:r w:rsidR="00AD61D7">
              <w:rPr>
                <w:b/>
                <w:color w:val="4D4D4D"/>
                <w:sz w:val="28"/>
                <w:szCs w:val="28"/>
              </w:rPr>
              <w:t xml:space="preserve">pagamento </w:t>
            </w:r>
            <w:r w:rsidR="00AD61D7" w:rsidRPr="00C85B7C">
              <w:rPr>
                <w:color w:val="4D4D4D"/>
                <w:sz w:val="28"/>
                <w:szCs w:val="28"/>
              </w:rPr>
              <w:t>preferibilmente con bonifico bancario ed eccezionalmente in segreteria</w:t>
            </w:r>
            <w:r w:rsidR="00AD61D7" w:rsidRPr="00C85B7C">
              <w:rPr>
                <w:color w:val="444444"/>
                <w:sz w:val="28"/>
                <w:szCs w:val="28"/>
                <w:highlight w:val="white"/>
              </w:rPr>
              <w:t xml:space="preserve">                                                                                                                                                                                    </w:t>
            </w:r>
            <w:r w:rsidR="00AD61D7" w:rsidRPr="00C85B7C">
              <w:rPr>
                <w:b/>
                <w:color w:val="444444"/>
                <w:sz w:val="28"/>
                <w:szCs w:val="28"/>
                <w:highlight w:val="white"/>
              </w:rPr>
              <w:t xml:space="preserve">          </w:t>
            </w:r>
          </w:p>
          <w:p w:rsidR="001958B2" w:rsidRDefault="00C975AD" w:rsidP="00AD61D7">
            <w:r>
              <w:rPr>
                <w:b/>
                <w:i/>
                <w:color w:val="4D4D4D"/>
                <w:sz w:val="28"/>
                <w:szCs w:val="28"/>
              </w:rPr>
              <w:t>iscrizione  entro 15 febbraio</w:t>
            </w:r>
            <w:r w:rsidR="00AD61D7">
              <w:rPr>
                <w:b/>
                <w:i/>
                <w:color w:val="4D4D4D"/>
                <w:sz w:val="28"/>
                <w:szCs w:val="28"/>
              </w:rPr>
              <w:t xml:space="preserve"> 2026</w:t>
            </w:r>
          </w:p>
          <w:p w:rsidR="001958B2" w:rsidRDefault="001958B2" w:rsidP="00E33CD8"/>
          <w:p w:rsidR="001958B2" w:rsidRDefault="001958B2" w:rsidP="00E33CD8"/>
        </w:tc>
      </w:tr>
    </w:tbl>
    <w:p w:rsidR="00E33CD8" w:rsidRDefault="00E33CD8" w:rsidP="00E33CD8"/>
    <w:p w:rsidR="00E33CD8" w:rsidRDefault="00E33CD8" w:rsidP="00E33CD8">
      <w:pPr>
        <w:widowControl w:val="0"/>
        <w:spacing w:line="240" w:lineRule="auto"/>
      </w:pPr>
    </w:p>
    <w:p w:rsidR="00E33CD8" w:rsidRDefault="00E33CD8" w:rsidP="00E33CD8">
      <w:pPr>
        <w:widowControl w:val="0"/>
        <w:spacing w:line="240" w:lineRule="auto"/>
      </w:pPr>
    </w:p>
    <w:p w:rsidR="00E33CD8" w:rsidRDefault="00E33CD8" w:rsidP="00E33CD8">
      <w:pPr>
        <w:widowControl w:val="0"/>
        <w:spacing w:line="240" w:lineRule="auto"/>
      </w:pPr>
    </w:p>
    <w:p w:rsidR="00BB62C2" w:rsidRDefault="00BB62C2"/>
    <w:sectPr w:rsidR="00BB62C2" w:rsidSect="00C040CF">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D8"/>
    <w:rsid w:val="00103E4A"/>
    <w:rsid w:val="001958B2"/>
    <w:rsid w:val="003D7A37"/>
    <w:rsid w:val="006E6C73"/>
    <w:rsid w:val="008D15EB"/>
    <w:rsid w:val="009F68C6"/>
    <w:rsid w:val="00AB1641"/>
    <w:rsid w:val="00AD61D7"/>
    <w:rsid w:val="00BB62C2"/>
    <w:rsid w:val="00BD0E0B"/>
    <w:rsid w:val="00C040CF"/>
    <w:rsid w:val="00C975AD"/>
    <w:rsid w:val="00D420EC"/>
    <w:rsid w:val="00E33CD8"/>
    <w:rsid w:val="00F818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33CD8"/>
    <w:pPr>
      <w:spacing w:after="0"/>
    </w:pPr>
    <w:rPr>
      <w:rFonts w:ascii="Arial" w:eastAsia="Arial" w:hAnsi="Arial" w:cs="Arial"/>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95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1958B2"/>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33CD8"/>
    <w:pPr>
      <w:spacing w:after="0"/>
    </w:pPr>
    <w:rPr>
      <w:rFonts w:ascii="Arial" w:eastAsia="Arial" w:hAnsi="Arial" w:cs="Arial"/>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95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1958B2"/>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581</Words>
  <Characters>3314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Arrigo Peccolo</dc:creator>
  <cp:lastModifiedBy>Arrigo Peccolo</cp:lastModifiedBy>
  <cp:revision>5</cp:revision>
  <cp:lastPrinted>2026-01-11T12:29:00Z</cp:lastPrinted>
  <dcterms:created xsi:type="dcterms:W3CDTF">2026-01-08T14:17:00Z</dcterms:created>
  <dcterms:modified xsi:type="dcterms:W3CDTF">2026-01-11T12:29:00Z</dcterms:modified>
</cp:coreProperties>
</file>